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  </w:t>
      </w:r>
      <w:r w:rsidDel="00000000" w:rsidR="00000000" w:rsidRPr="00000000">
        <w:rPr>
          <w:sz w:val="24"/>
          <w:szCs w:val="24"/>
          <w:rtl w:val="0"/>
        </w:rPr>
        <w:t xml:space="preserve">EDITAL Nº xxx / 2023 - título do edital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3165"/>
        <w:tblGridChange w:id="0">
          <w:tblGrid>
            <w:gridCol w:w="5700"/>
            <w:gridCol w:w="31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Grupo/Coletivo: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 do representante integrante  do Grupo/Coletivo: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9296874999999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pessoais do representante</w:t>
            </w:r>
          </w:p>
        </w:tc>
      </w:tr>
      <w:tr>
        <w:trPr>
          <w:cantSplit w:val="0"/>
          <w:trHeight w:val="562.82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RG:</w:t>
              <w:tab/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562.82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Órgão Expedidor   do   RG: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Os declarantes abaixo-assinados, integrantes do grupo/coletivo acima indicado, elegem a pessoa indicada no campo “REPRESENTANTE GRUPO/COLETIVO” como único representante do grupo/coletivo para fins de participação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PARA FOMENTO A AÇÕES CULTURAIS - LEI PAULO GUSTAVO - Aracati-CE</w:t>
      </w:r>
      <w:r w:rsidDel="00000000" w:rsidR="00000000" w:rsidRPr="00000000">
        <w:rPr>
          <w:sz w:val="24"/>
          <w:szCs w:val="24"/>
          <w:rtl w:val="0"/>
        </w:rPr>
        <w:t xml:space="preserve"> 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Na falta (morte, invalidez por doença ou acidente) do “REPRESENTANTE GRUPO/COLETIVO” contemplado por este edital, será de responsabilidade dos seguintes nomes citados neste ANEXO II do</w:t>
      </w:r>
      <w:r w:rsidDel="00000000" w:rsidR="00000000" w:rsidRPr="00000000">
        <w:rPr>
          <w:b w:val="1"/>
          <w:sz w:val="24"/>
          <w:szCs w:val="24"/>
          <w:rtl w:val="0"/>
        </w:rPr>
        <w:t xml:space="preserve"> EDITAL Nº 01/2023 - DIVERSAS ÁREAS DA CULTURA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DECLARAÇÃO DE REPRESENTAÇÃO DE GRUPO OU COLETIVO,</w:t>
      </w:r>
      <w:r w:rsidDel="00000000" w:rsidR="00000000" w:rsidRPr="00000000">
        <w:rPr>
          <w:sz w:val="24"/>
          <w:szCs w:val="24"/>
          <w:rtl w:val="0"/>
        </w:rPr>
        <w:t xml:space="preserve"> a continuação do processo até sua prestação de contas.</w:t>
      </w:r>
    </w:p>
    <w:p w:rsidR="00000000" w:rsidDel="00000000" w:rsidP="00000000" w:rsidRDefault="00000000" w:rsidRPr="00000000" w14:paraId="0000001C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280"/>
        <w:gridCol w:w="1830"/>
        <w:gridCol w:w="2625"/>
        <w:tblGridChange w:id="0">
          <w:tblGrid>
            <w:gridCol w:w="2250"/>
            <w:gridCol w:w="2280"/>
            <w:gridCol w:w="1830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Aracati-Ce ,</w:t>
        <w:tab/>
        <w:t xml:space="preserve">       de</w:t>
        <w:tab/>
        <w:t xml:space="preserve">           de    2023.</w:t>
      </w:r>
    </w:p>
    <w:p w:rsidR="00000000" w:rsidDel="00000000" w:rsidP="00000000" w:rsidRDefault="00000000" w:rsidRPr="00000000" w14:paraId="0000003B">
      <w:pPr>
        <w:spacing w:after="160" w:line="259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REPRESENTANTE</w:t>
      </w:r>
    </w:p>
    <w:p w:rsidR="00000000" w:rsidDel="00000000" w:rsidP="00000000" w:rsidRDefault="00000000" w:rsidRPr="00000000" w14:paraId="00000042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43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44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jc w:val="both"/>
        <w:rPr/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Atenção para a validação das assinaturas!!!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Para documentos assinados a punho e que possuam mais de uma página, é imprescindível rubricas nas demais folhas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ind w:right="-1316.4566929133848" w:hanging="1133.8582677165355"/>
      <w:rPr/>
    </w:pPr>
    <w:r w:rsidDel="00000000" w:rsidR="00000000" w:rsidRPr="00000000">
      <w:rPr/>
      <w:drawing>
        <wp:inline distB="114300" distT="114300" distL="114300" distR="114300">
          <wp:extent cx="7205663" cy="1095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5663" cy="1095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