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​ELEIÇÃO​ ​DE​ ​MEMBROS​ ​DA​ ​SOCIEDADE​ ​CIVIL​ ​- CONSELHO ESTADUAL DE POLÍTICA CULTURAL/CEPC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CRONOGRAMA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PESSOAS ELEITORAS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cadastro de eleitores*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 a 05/08/2024</w:t>
            </w:r>
          </w:p>
        </w:tc>
      </w:tr>
    </w:tbl>
    <w:p w:rsidR="00000000" w:rsidDel="00000000" w:rsidP="00000000" w:rsidRDefault="00000000" w:rsidRPr="00000000" w14:paraId="0000000D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PESSOAS CANDIDATAS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707"/>
          <w:tab w:val="left" w:leader="none" w:pos="1414"/>
          <w:tab w:val="left" w:leader="none" w:pos="2122"/>
          <w:tab w:val="left" w:leader="none" w:pos="2830"/>
          <w:tab w:val="left" w:leader="none" w:pos="3537"/>
          <w:tab w:val="left" w:leader="none" w:pos="4245"/>
          <w:tab w:val="left" w:leader="none" w:pos="4952"/>
          <w:tab w:val="left" w:leader="none" w:pos="5660"/>
          <w:tab w:val="left" w:leader="none" w:pos="6367"/>
          <w:tab w:val="left" w:leader="none" w:pos="7075"/>
          <w:tab w:val="left" w:leader="none" w:pos="7782"/>
          <w:tab w:val="left" w:leader="none" w:pos="8490"/>
          <w:tab w:val="left" w:leader="none" w:pos="9197"/>
          <w:tab w:val="left" w:leader="none" w:pos="9905"/>
          <w:tab w:val="left" w:leader="none" w:pos="10612"/>
          <w:tab w:val="left" w:leader="none" w:pos="11320"/>
          <w:tab w:val="left" w:leader="none" w:pos="12027"/>
          <w:tab w:val="left" w:leader="none" w:pos="12735"/>
          <w:tab w:val="left" w:leader="none" w:pos="13442"/>
          <w:tab w:val="left" w:leader="none" w:pos="14150"/>
        </w:tabs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4560"/>
        <w:tblGridChange w:id="0">
          <w:tblGrid>
            <w:gridCol w:w="4515"/>
            <w:gridCol w:w="4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Período de Inscrição de candidatura*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16/07 a 05/08/2024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Resultado Preliminar  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Credenciamento de eleitores e candidaturas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07/08/2024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Prazo para ingressar com recurso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08/08 e 09/08/2024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Julgamento dos recursos e Resultado final das candidaturas habilitadas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14/08/2024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ind w:right="0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ELEIÇÕES CEPC 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605"/>
        <w:tblGridChange w:id="0">
          <w:tblGrid>
            <w:gridCol w:w="4500"/>
            <w:gridCol w:w="4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Coleta de Votos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 a 26/08/2024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Divulgação da Apuração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29/08/2024</w:t>
            </w:r>
          </w:p>
        </w:tc>
      </w:tr>
    </w:tbl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-6183</wp:posOffset>
          </wp:positionH>
          <wp:positionV relativeFrom="page">
            <wp:posOffset>190500</wp:posOffset>
          </wp:positionV>
          <wp:extent cx="7571535" cy="11001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1535" cy="11001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x4DJTacD1tsDEXXH72CYPfUMw==">CgMxLjA4AHIhMXFyeE9BeVJfV3JpNWZtNmVXT1RtdkgtLVo2OVQ5R1JS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