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VII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DECLARAÇÃO DE PERTENCIMENTO ÉTNICO DE PROPONENTE INDÍGENA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XVIII EDITAL CEARÁ CICLO NATALINO PARA MOSTRAS REGIONAIS</w:t>
        <w:br w:type="textWrapping"/>
        <w:t xml:space="preserve">E XVI MOSTRA ESTADUAL - 2023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Nome:</w:t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RG nº:</w:t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CPF nº:</w:t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Etnia: </w:t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País:</w:t>
      </w:r>
    </w:p>
    <w:tbl>
      <w:tblPr>
        <w:tblStyle w:val="Table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Endereço:</w:t>
      </w:r>
    </w:p>
    <w:tbl>
      <w:tblPr>
        <w:tblStyle w:val="Table6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Conforme preconiza a Convenção 169 da Organização Internacional do Trabalho – OIT, regulamentada pelo Decreto Nº 5.051 de 19 de abril de 2004. E assim, devidamente reconhecido pelas lideranças do meu povo conforme assinaturas abaixo. </w:t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Estou ciente de que, em caso de falsidade ideológica, ficarei sujeito às sanções prescritas no Código Penal e às demais cominações legais aplicáveis. </w:t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Cidade, dia, mês e ano.</w:t>
      </w:r>
    </w:p>
    <w:p w:rsidR="00000000" w:rsidDel="00000000" w:rsidP="00000000" w:rsidRDefault="00000000" w:rsidRPr="00000000" w14:paraId="0000001D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 </w:t>
      </w:r>
    </w:p>
    <w:p w:rsidR="00000000" w:rsidDel="00000000" w:rsidP="00000000" w:rsidRDefault="00000000" w:rsidRPr="00000000" w14:paraId="0000001F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 da Liderança Indígena</w:t>
      </w:r>
    </w:p>
    <w:p w:rsidR="00000000" w:rsidDel="00000000" w:rsidP="00000000" w:rsidRDefault="00000000" w:rsidRPr="00000000" w14:paraId="00000020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23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e Assinatura da Liderança ou Cacique (a) </w:t>
      </w:r>
    </w:p>
    <w:p w:rsidR="00000000" w:rsidDel="00000000" w:rsidP="00000000" w:rsidRDefault="00000000" w:rsidRPr="00000000" w14:paraId="00000024">
      <w:pPr>
        <w:spacing w:line="240" w:lineRule="auto"/>
        <w:jc w:val="center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CPF: ______________________________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Kani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ni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widowControl w:val="0"/>
      <w:spacing w:after="60" w:line="216" w:lineRule="auto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 </w:t>
    </w:r>
  </w:p>
  <w:p w:rsidR="00000000" w:rsidDel="00000000" w:rsidP="00000000" w:rsidRDefault="00000000" w:rsidRPr="00000000" w14:paraId="00000027">
    <w:pPr>
      <w:widowControl w:val="0"/>
      <w:spacing w:line="240" w:lineRule="auto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Major Facundo, 500 – Centro • CEP: 60.025-100</w:t>
      <w:br w:type="textWrapping"/>
      <w:t xml:space="preserve">Fortaleza / CE • Fone: (85) 31016770</w:t>
    </w:r>
  </w:p>
  <w:p w:rsidR="00000000" w:rsidDel="00000000" w:rsidP="00000000" w:rsidRDefault="00000000" w:rsidRPr="00000000" w14:paraId="00000028">
    <w:pPr>
      <w:widowControl w:val="0"/>
      <w:spacing w:line="240" w:lineRule="auto"/>
      <w:rPr/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e-mail:</w:t>
    </w:r>
    <w:hyperlink r:id="rId1">
      <w:r w:rsidDel="00000000" w:rsidR="00000000" w:rsidRPr="00000000">
        <w:rPr>
          <w:rFonts w:ascii="Kanit Light" w:cs="Kanit Light" w:eastAsia="Kanit Light" w:hAnsi="Kanit Light"/>
          <w:color w:val="1155cc"/>
          <w:sz w:val="14"/>
          <w:szCs w:val="14"/>
          <w:u w:val="single"/>
          <w:rtl w:val="0"/>
        </w:rPr>
        <w:t xml:space="preserve">editais.ciclos@secult.ce.gov.br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-1714499</wp:posOffset>
          </wp:positionH>
          <wp:positionV relativeFrom="paragraph">
            <wp:posOffset>289325</wp:posOffset>
          </wp:positionV>
          <wp:extent cx="8753475" cy="358375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2571" l="0" r="0" t="0"/>
                  <a:stretch>
                    <a:fillRect/>
                  </a:stretch>
                </pic:blipFill>
                <pic:spPr>
                  <a:xfrm>
                    <a:off x="0" y="0"/>
                    <a:ext cx="8753475" cy="358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nitLight-regular.ttf"/><Relationship Id="rId2" Type="http://schemas.openxmlformats.org/officeDocument/2006/relationships/font" Target="fonts/KanitLight-bold.ttf"/><Relationship Id="rId3" Type="http://schemas.openxmlformats.org/officeDocument/2006/relationships/font" Target="fonts/KanitLight-italic.ttf"/><Relationship Id="rId4" Type="http://schemas.openxmlformats.org/officeDocument/2006/relationships/font" Target="fonts/KanitLight-boldItalic.ttf"/><Relationship Id="rId5" Type="http://schemas.openxmlformats.org/officeDocument/2006/relationships/font" Target="fonts/Kanit-regular.ttf"/><Relationship Id="rId6" Type="http://schemas.openxmlformats.org/officeDocument/2006/relationships/font" Target="fonts/Kanit-bold.ttf"/><Relationship Id="rId7" Type="http://schemas.openxmlformats.org/officeDocument/2006/relationships/font" Target="fonts/Kanit-italic.ttf"/><Relationship Id="rId8" Type="http://schemas.openxmlformats.org/officeDocument/2006/relationships/font" Target="fonts/Kani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ditais.ciclos@secult.ce.gov.br" TargetMode="External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