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widowControl w:val="1"/>
        <w:shd w:fill="ffffff" w:val="clear"/>
        <w:spacing w:after="200" w:line="276" w:lineRule="auto"/>
        <w:ind w:left="0" w:firstLine="0"/>
        <w:jc w:val="center"/>
        <w:rPr>
          <w:rFonts w:ascii="Arial" w:cs="Arial" w:eastAsia="Arial" w:hAnsi="Arial"/>
          <w:b w:val="1"/>
        </w:rPr>
      </w:pPr>
      <w:bookmarkStart w:colFirst="0" w:colLast="0" w:name="_heading=h.fwr0yqjadpz8" w:id="0"/>
      <w:bookmarkEnd w:id="0"/>
      <w:r w:rsidDel="00000000" w:rsidR="00000000" w:rsidRPr="00000000">
        <w:rPr>
          <w:rFonts w:ascii="Arial" w:cs="Arial" w:eastAsia="Arial" w:hAnsi="Arial"/>
          <w:color w:val="0b5394"/>
          <w:sz w:val="28"/>
          <w:szCs w:val="28"/>
          <w:highlight w:val="white"/>
          <w:rtl w:val="0"/>
        </w:rPr>
        <w:t xml:space="preserve">13º</w:t>
      </w:r>
      <w:r w:rsidDel="00000000" w:rsidR="00000000" w:rsidRPr="00000000">
        <w:rPr>
          <w:rFonts w:ascii="Arial" w:cs="Arial" w:eastAsia="Arial" w:hAnsi="Arial"/>
          <w:color w:val="0b5394"/>
          <w:sz w:val="28"/>
          <w:szCs w:val="28"/>
          <w:highlight w:val="white"/>
          <w:rtl w:val="0"/>
        </w:rPr>
        <w:t xml:space="preserve"> EDITAL CEARÁ DAS ARTES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before="43" w:line="276" w:lineRule="auto"/>
        <w:ind w:left="3985" w:right="2480.0000000000005" w:hanging="189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1 - ARTES VISUAIS</w:t>
      </w:r>
    </w:p>
    <w:p w:rsidR="00000000" w:rsidDel="00000000" w:rsidP="00000000" w:rsidRDefault="00000000" w:rsidRPr="00000000" w14:paraId="00000003">
      <w:pPr>
        <w:pStyle w:val="Heading1"/>
        <w:pageBreakBefore w:val="0"/>
        <w:tabs>
          <w:tab w:val="left" w:leader="none" w:pos="340"/>
        </w:tabs>
        <w:spacing w:before="1"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ageBreakBefore w:val="0"/>
        <w:tabs>
          <w:tab w:val="left" w:leader="none" w:pos="340"/>
        </w:tabs>
        <w:spacing w:before="1"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bookmarkStart w:colFirst="0" w:colLast="0" w:name="_heading=h.30j0zll" w:id="2"/>
      <w:bookmarkEnd w:id="2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QUE CATEGORIAS POSSO ME INSCREVER?</w:t>
      </w:r>
    </w:p>
    <w:p w:rsidR="00000000" w:rsidDel="00000000" w:rsidP="00000000" w:rsidRDefault="00000000" w:rsidRPr="00000000" w14:paraId="00000005">
      <w:pPr>
        <w:pStyle w:val="Heading1"/>
        <w:pageBreakBefore w:val="0"/>
        <w:tabs>
          <w:tab w:val="left" w:leader="none" w:pos="340"/>
        </w:tabs>
        <w:spacing w:before="1"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bookmarkStart w:colFirst="0" w:colLast="0" w:name="_heading=h.1fob9te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pageBreakBefore w:val="0"/>
        <w:tabs>
          <w:tab w:val="left" w:leader="none" w:pos="340"/>
        </w:tabs>
        <w:spacing w:before="1" w:line="276" w:lineRule="auto"/>
        <w:ind w:left="0" w:firstLine="0"/>
        <w:rPr>
          <w:rFonts w:ascii="Arial" w:cs="Arial" w:eastAsia="Arial" w:hAnsi="Arial"/>
          <w:b w:val="0"/>
          <w:sz w:val="22"/>
          <w:szCs w:val="22"/>
        </w:rPr>
      </w:pPr>
      <w:bookmarkStart w:colFirst="0" w:colLast="0" w:name="_heading=h.3znysh7" w:id="4"/>
      <w:bookmarkEnd w:id="4"/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1. Você pode apresentar apenas 01 (uma) proposta em uma das seguintes categorias:</w:t>
      </w:r>
    </w:p>
    <w:p w:rsidR="00000000" w:rsidDel="00000000" w:rsidP="00000000" w:rsidRDefault="00000000" w:rsidRPr="00000000" w14:paraId="00000007">
      <w:pPr>
        <w:tabs>
          <w:tab w:val="left" w:leader="none" w:pos="340"/>
        </w:tabs>
        <w:rPr>
          <w:rFonts w:ascii="Arial" w:cs="Arial" w:eastAsia="Arial" w:hAnsi="Arial"/>
        </w:rPr>
        <w:sectPr>
          <w:headerReference r:id="rId7" w:type="default"/>
          <w:footerReference r:id="rId8" w:type="default"/>
          <w:pgSz w:h="15840" w:w="12240" w:orient="portrait"/>
          <w:pgMar w:bottom="1700.7874015748032" w:top="2834.645669291339" w:left="1133.8582677165355" w:right="1133.8582677165355" w:header="840" w:footer="113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534"/>
        </w:tabs>
        <w:spacing w:line="276" w:lineRule="auto"/>
        <w:ind w:right="38.740157480316384"/>
        <w:jc w:val="both"/>
        <w:rPr>
          <w:rFonts w:ascii="Arial" w:cs="Arial" w:eastAsia="Arial" w:hAnsi="Arial"/>
        </w:rPr>
        <w:sectPr>
          <w:type w:val="continuous"/>
          <w:pgSz w:h="15840" w:w="12240" w:orient="portrait"/>
          <w:pgMar w:bottom="1700.7874015748032" w:top="2834.645669291339" w:left="1133.8582677165355" w:right="1133.8582677165355" w:header="840" w:footer="1138"/>
        </w:sect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1.1. Gestão de Processos Criativos:</w:t>
      </w:r>
      <w:r w:rsidDel="00000000" w:rsidR="00000000" w:rsidRPr="00000000">
        <w:rPr>
          <w:rFonts w:ascii="Arial" w:cs="Arial" w:eastAsia="Arial" w:hAnsi="Arial"/>
          <w:rtl w:val="0"/>
        </w:rPr>
        <w:t xml:space="preserve"> à produção artística através de pesquisas artísticas; residências artísticas; subsídio para tutoriais e consultorias individuais e coletivas; compra de materiais artísticos e equipamentos; articulação de processos e redes criativas, viagens para realização de trabalho; além de manutenção de ateliês e oficinas que funcionem regularmente como espaços autônomos de criação.</w:t>
      </w:r>
    </w:p>
    <w:p w:rsidR="00000000" w:rsidDel="00000000" w:rsidP="00000000" w:rsidRDefault="00000000" w:rsidRPr="00000000" w14:paraId="00000009">
      <w:pPr>
        <w:spacing w:before="8"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817"/>
        </w:tabs>
        <w:spacing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1.2. Estruturas e dinâmicas expositivas de obras e processos criativos: 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apoio a projetos  de montagem e/ou circulação de exposições de artes visuais realizados em formatos e ambientes diversos; mostras em Artes Visuais, incluindo mostras de ações experimentais, arte sonora, atividades on−line e arte digital; além da publicação de livros de artista, criação e manutenção de galerias de arte comunitárias.</w:t>
          </w:r>
        </w:sdtContent>
      </w:sdt>
    </w:p>
    <w:p w:rsidR="00000000" w:rsidDel="00000000" w:rsidP="00000000" w:rsidRDefault="00000000" w:rsidRPr="00000000" w14:paraId="0000000B">
      <w:pPr>
        <w:tabs>
          <w:tab w:val="left" w:leader="none" w:pos="329"/>
        </w:tabs>
        <w:spacing w:line="276" w:lineRule="auto"/>
        <w:ind w:right="38.740157480316384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329"/>
        </w:tabs>
        <w:spacing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1.3. Fomento ao pensamento, à memória e expressão crítica em Artes Visuais: </w:t>
      </w:r>
      <w:r w:rsidDel="00000000" w:rsidR="00000000" w:rsidRPr="00000000">
        <w:rPr>
          <w:rFonts w:ascii="Arial" w:cs="Arial" w:eastAsia="Arial" w:hAnsi="Arial"/>
          <w:rtl w:val="0"/>
        </w:rPr>
        <w:t xml:space="preserve">apoio a projetos como formação de críticos, revistas de crítica, seminários de crítica, publicação em periódicos, podcasts de críticas em Artes Visuais; realização de pesquisas, inventários, organização e digitalização de acervos, registro de fontes orais, documentação de artistas, obras, arquivos, coleções de arte, etc.</w:t>
      </w:r>
    </w:p>
    <w:p w:rsidR="00000000" w:rsidDel="00000000" w:rsidP="00000000" w:rsidRDefault="00000000" w:rsidRPr="00000000" w14:paraId="0000000D">
      <w:pPr>
        <w:tabs>
          <w:tab w:val="left" w:leader="none" w:pos="329"/>
        </w:tabs>
        <w:spacing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329"/>
        </w:tabs>
        <w:spacing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1.4. Formação em Processos Criativos das Artes Visuais:</w:t>
      </w:r>
      <w:r w:rsidDel="00000000" w:rsidR="00000000" w:rsidRPr="00000000">
        <w:rPr>
          <w:rFonts w:ascii="Arial" w:cs="Arial" w:eastAsia="Arial" w:hAnsi="Arial"/>
          <w:rtl w:val="0"/>
        </w:rPr>
        <w:t xml:space="preserve"> apoio a propostas de atividades formativas em processos criativos para artistas; compra de materiais didáticos para artistas; participação e formação de artistas, curadores e pesquisadores em intercâmbios, seminários, colóquios, cursos online, etc.</w:t>
      </w:r>
    </w:p>
    <w:p w:rsidR="00000000" w:rsidDel="00000000" w:rsidP="00000000" w:rsidRDefault="00000000" w:rsidRPr="00000000" w14:paraId="0000000F">
      <w:pPr>
        <w:tabs>
          <w:tab w:val="left" w:leader="none" w:pos="329"/>
        </w:tabs>
        <w:spacing w:line="276" w:lineRule="auto"/>
        <w:ind w:right="38.740157480316384"/>
        <w:jc w:val="both"/>
        <w:rPr>
          <w:rFonts w:ascii="Arial" w:cs="Arial" w:eastAsia="Arial" w:hAnsi="Arial"/>
          <w:b w:val="1"/>
        </w:rPr>
        <w:sectPr>
          <w:type w:val="continuous"/>
          <w:pgSz w:h="15840" w:w="12240" w:orient="portrait"/>
          <w:pgMar w:bottom="1700.7874015748032" w:top="2834.645669291339" w:left="1133.8582677165355" w:right="1133.8582677165355" w:header="840" w:footer="113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817"/>
        </w:tabs>
        <w:spacing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1.5. Espaços Culturais de Artes Visuais Comunitários: </w:t>
      </w:r>
      <w:r w:rsidDel="00000000" w:rsidR="00000000" w:rsidRPr="00000000">
        <w:rPr>
          <w:rFonts w:ascii="Arial" w:cs="Arial" w:eastAsia="Arial" w:hAnsi="Arial"/>
          <w:rtl w:val="0"/>
        </w:rPr>
        <w:t xml:space="preserve">apoio a espaços comunitários que realizam exposições e formações em artes visuais, tais como sedes de bairros desde que se proponham a atuar em artes visuais, por meio de um plano de trabalho e uso do espaço nas artes visuais. Exemplos de apoios: aluguel, programações de artes visuais, infraestrutura de funcionamento do local, equipamentos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1"/>
        </w:tabs>
        <w:spacing w:after="0" w:before="0" w:line="276" w:lineRule="auto"/>
        <w:ind w:left="0" w:right="38.740157480316384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329"/>
        </w:tabs>
        <w:spacing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329"/>
        </w:tabs>
        <w:spacing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1.6. Fomento à economia criativa das Artes Visuais: </w:t>
      </w:r>
      <w:r w:rsidDel="00000000" w:rsidR="00000000" w:rsidRPr="00000000">
        <w:rPr>
          <w:rFonts w:ascii="Arial" w:cs="Arial" w:eastAsia="Arial" w:hAnsi="Arial"/>
          <w:rtl w:val="0"/>
        </w:rPr>
        <w:t xml:space="preserve">apoio a propostas de realização de feiras, consórcios, lojas e processos colaborativos, cursos de gestão e marketing aplicado às Artes Visuais; criação ou manutenção de lojas e galerias físicas e on-line com foco na comercialização de trabalhos, prospecção de mercados e oportunidades; cursos/palestras, ciclos de conversas que visem a formação de colecionadores; e pesquisa sobre a economia das Artes Visuais no Ceará.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1"/>
        </w:tabs>
        <w:spacing w:after="0" w:before="0" w:line="276" w:lineRule="auto"/>
        <w:ind w:left="0" w:right="38.740157480316384" w:firstLine="0"/>
        <w:jc w:val="both"/>
        <w:rPr>
          <w:rFonts w:ascii="Arial" w:cs="Arial" w:eastAsia="Arial" w:hAnsi="Arial"/>
          <w:b w:val="1"/>
          <w:color w:val="00000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1"/>
        </w:tabs>
        <w:spacing w:after="0" w:before="0" w:line="276" w:lineRule="auto"/>
        <w:ind w:left="0" w:right="38.740157480316384" w:firstLine="0"/>
        <w:jc w:val="both"/>
        <w:rPr>
          <w:rFonts w:ascii="Arial" w:cs="Arial" w:eastAsia="Arial" w:hAnsi="Arial"/>
          <w:i w:val="0"/>
          <w:smallCaps w:val="0"/>
          <w:strike w:val="0"/>
          <w:color w:val="00000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1"/>
          <w:rtl w:val="0"/>
        </w:rPr>
        <w:t xml:space="preserve">VALORES E QUANTIDADE DE VAGAS POR CATEGORIA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6"/>
        </w:tabs>
        <w:spacing w:after="0" w:before="0" w:line="276" w:lineRule="auto"/>
        <w:ind w:left="0" w:right="38.74015748031638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6"/>
        </w:tabs>
        <w:spacing w:after="0" w:before="0" w:line="276" w:lineRule="auto"/>
        <w:ind w:left="0" w:right="38.740157480316384" w:firstLine="0"/>
        <w:jc w:val="both"/>
        <w:rPr>
          <w:rFonts w:ascii="Arial" w:cs="Arial" w:eastAsia="Arial" w:hAnsi="Arial"/>
          <w:color w:val="000001"/>
        </w:rPr>
      </w:pPr>
      <w:r w:rsidDel="00000000" w:rsidR="00000000" w:rsidRPr="00000000">
        <w:rPr>
          <w:rFonts w:ascii="Arial" w:cs="Arial" w:eastAsia="Arial" w:hAnsi="Arial"/>
          <w:color w:val="000001"/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b w:val="1"/>
          <w:color w:val="00000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1"/>
          <w:u w:val="none"/>
          <w:shd w:fill="auto" w:val="clear"/>
          <w:vertAlign w:val="baseline"/>
          <w:rtl w:val="0"/>
        </w:rPr>
        <w:t xml:space="preserve">Serão selecionados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1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1"/>
          <w:highlight w:val="white"/>
          <w:rtl w:val="0"/>
        </w:rPr>
        <w:t xml:space="preserve">90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1"/>
          <w:highlight w:val="white"/>
          <w:u w:val="none"/>
          <w:vertAlign w:val="baseline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color w:val="000001"/>
          <w:highlight w:val="white"/>
          <w:rtl w:val="0"/>
        </w:rPr>
        <w:t xml:space="preserve">noventa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1"/>
          <w:highlight w:val="white"/>
          <w:u w:val="none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1"/>
          <w:highlight w:val="white"/>
          <w:u w:val="none"/>
          <w:vertAlign w:val="baseline"/>
          <w:rtl w:val="0"/>
        </w:rPr>
        <w:t xml:space="preserve">projetos, 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1"/>
          <w:u w:val="none"/>
          <w:shd w:fill="auto" w:val="clear"/>
          <w:vertAlign w:val="baseline"/>
          <w:rtl w:val="0"/>
        </w:rPr>
        <w:t xml:space="preserve">ujo aporte financeiro será de acordo com o valor solicitado em uma das categorias abaixo: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76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5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65"/>
        <w:gridCol w:w="1620"/>
        <w:gridCol w:w="2400"/>
        <w:gridCol w:w="2640"/>
        <w:tblGridChange w:id="0">
          <w:tblGrid>
            <w:gridCol w:w="3165"/>
            <w:gridCol w:w="1620"/>
            <w:gridCol w:w="2400"/>
            <w:gridCol w:w="264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d0e0e3" w:val="clear"/>
            <w:vAlign w:val="center"/>
          </w:tcPr>
          <w:p w:rsidR="00000000" w:rsidDel="00000000" w:rsidP="00000000" w:rsidRDefault="00000000" w:rsidRPr="00000000" w14:paraId="00000019">
            <w:pPr>
              <w:shd w:fill="auto" w:val="clear"/>
              <w:spacing w:line="276" w:lineRule="auto"/>
              <w:ind w:right="38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ARTES VISUAIS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vAlign w:val="center"/>
          </w:tcPr>
          <w:p w:rsidR="00000000" w:rsidDel="00000000" w:rsidP="00000000" w:rsidRDefault="00000000" w:rsidRPr="00000000" w14:paraId="0000001E">
            <w:pPr>
              <w:shd w:fill="auto" w:val="clear"/>
              <w:spacing w:line="276" w:lineRule="auto"/>
              <w:ind w:right="38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CATEGORIAS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vAlign w:val="center"/>
          </w:tcPr>
          <w:p w:rsidR="00000000" w:rsidDel="00000000" w:rsidP="00000000" w:rsidRDefault="00000000" w:rsidRPr="00000000" w14:paraId="0000001F">
            <w:pPr>
              <w:shd w:fill="auto" w:val="clear"/>
              <w:spacing w:line="276" w:lineRule="auto"/>
              <w:ind w:right="38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Número de projetos a serem selecionados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vAlign w:val="center"/>
          </w:tcPr>
          <w:p w:rsidR="00000000" w:rsidDel="00000000" w:rsidP="00000000" w:rsidRDefault="00000000" w:rsidRPr="00000000" w14:paraId="00000020">
            <w:pPr>
              <w:shd w:fill="auto" w:val="clear"/>
              <w:spacing w:line="276" w:lineRule="auto"/>
              <w:ind w:right="38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Valor de apoio por projeto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vAlign w:val="center"/>
          </w:tcPr>
          <w:p w:rsidR="00000000" w:rsidDel="00000000" w:rsidP="00000000" w:rsidRDefault="00000000" w:rsidRPr="00000000" w14:paraId="00000021">
            <w:pPr>
              <w:shd w:fill="auto" w:val="clear"/>
              <w:spacing w:line="276" w:lineRule="auto"/>
              <w:ind w:right="38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Valor de apoio por categoria</w:t>
            </w:r>
          </w:p>
        </w:tc>
      </w:tr>
      <w:tr>
        <w:trPr>
          <w:cantSplit w:val="0"/>
          <w:trHeight w:val="428.598425196850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GESTÃO DE PROCESSOS CRIATIVOS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(R$ 400.000,00)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GRUPO 1 - R$ 50.000,00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R$ 100.000,00</w:t>
            </w:r>
          </w:p>
        </w:tc>
      </w:tr>
      <w:tr>
        <w:trPr>
          <w:cantSplit w:val="0"/>
          <w:trHeight w:val="428.598425196850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Grupo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GRUPO 2 - R$ 25.000,00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R$ 100.000,00</w:t>
            </w:r>
          </w:p>
        </w:tc>
      </w:tr>
      <w:tr>
        <w:trPr>
          <w:cantSplit w:val="0"/>
          <w:trHeight w:val="656.850585937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Grupo 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GRUPO 3 - R$ 10.000,00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R$ 200.000,00</w:t>
            </w:r>
          </w:p>
        </w:tc>
      </w:tr>
      <w:tr>
        <w:trPr>
          <w:cantSplit w:val="0"/>
          <w:trHeight w:val="428.598425196850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ESTRUTURAS E DINÂMICAS EXPOSITIVAS DE OBRAS E PROCESSOS CRIATIVOS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30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(R$ 440.000,00)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GRUPO 1 - R$ 50.000,0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R$ 100.000,00</w:t>
            </w:r>
          </w:p>
        </w:tc>
      </w:tr>
      <w:tr>
        <w:trPr>
          <w:cantSplit w:val="0"/>
          <w:trHeight w:val="428.5984251968505" w:hRule="atLeast"/>
          <w:tblHeader w:val="0"/>
        </w:trPr>
        <w:tc>
          <w:tcPr>
            <w:vMerge w:val="continue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Grupo 1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GRUPO 2 - R$ 30.000,00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R$ 120.000,00</w:t>
            </w:r>
          </w:p>
        </w:tc>
      </w:tr>
      <w:tr>
        <w:trPr>
          <w:cantSplit w:val="0"/>
          <w:trHeight w:val="428.5984251968505" w:hRule="atLeast"/>
          <w:tblHeader w:val="0"/>
        </w:trPr>
        <w:tc>
          <w:tcPr>
            <w:vMerge w:val="continue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Grupo 2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GRUPO 3 - R$ 20.000,00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R$ 120.000,00</w:t>
            </w:r>
          </w:p>
        </w:tc>
      </w:tr>
      <w:tr>
        <w:trPr>
          <w:cantSplit w:val="0"/>
          <w:trHeight w:val="428.5984251968505" w:hRule="atLeast"/>
          <w:tblHeader w:val="0"/>
        </w:trPr>
        <w:tc>
          <w:tcPr>
            <w:vMerge w:val="continue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Grupo 3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GRUPO 4 - R$ 10.000,00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R$ 100.000,00</w:t>
            </w:r>
          </w:p>
        </w:tc>
      </w:tr>
      <w:tr>
        <w:trPr>
          <w:cantSplit w:val="0"/>
          <w:trHeight w:val="371.90551181102364" w:hRule="atLeast"/>
          <w:tblHeader w:val="0"/>
        </w:trPr>
        <w:tc>
          <w:tcPr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FOMENTO AO PENSAMENTO, À MEMÓRIA E EXPRESSÃO CRÍTICA EM ARTES VISUAIS </w:t>
            </w:r>
          </w:p>
          <w:p w:rsidR="00000000" w:rsidDel="00000000" w:rsidP="00000000" w:rsidRDefault="00000000" w:rsidRPr="00000000" w14:paraId="00000042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(R$ 320.000,00)</w:t>
            </w:r>
          </w:p>
          <w:p w:rsidR="00000000" w:rsidDel="00000000" w:rsidP="00000000" w:rsidRDefault="00000000" w:rsidRPr="00000000" w14:paraId="00000043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GRUPO 1 - R$ 50.000,00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R$ 100.000,00</w:t>
            </w:r>
          </w:p>
        </w:tc>
      </w:tr>
      <w:tr>
        <w:trPr>
          <w:cantSplit w:val="0"/>
          <w:trHeight w:val="371.90551181102364" w:hRule="atLeast"/>
          <w:tblHeader w:val="0"/>
        </w:trPr>
        <w:tc>
          <w:tcPr>
            <w:vMerge w:val="continue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hd w:fill="auto" w:val="clea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GRUPO 2 - R$ 25.000,00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R$ 100.000,00</w:t>
            </w:r>
          </w:p>
        </w:tc>
      </w:tr>
      <w:tr>
        <w:trPr>
          <w:cantSplit w:val="0"/>
          <w:trHeight w:val="145.13385826771656" w:hRule="atLeast"/>
          <w:tblHeader w:val="0"/>
        </w:trPr>
        <w:tc>
          <w:tcPr>
            <w:vMerge w:val="continue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Grupo 1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GRUPO 3 - R$ 10.000,00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R$ 120.000,00</w:t>
            </w:r>
          </w:p>
        </w:tc>
      </w:tr>
      <w:tr>
        <w:trPr>
          <w:cantSplit w:val="0"/>
          <w:trHeight w:val="145.13385826771656" w:hRule="atLeast"/>
          <w:tblHeader w:val="0"/>
        </w:trPr>
        <w:tc>
          <w:tcPr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FORMAÇÃO EM PROCESSOS CRIATIVOS DAS ARTES VISUAIS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1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(R$ 100.000,00)</w:t>
            </w:r>
          </w:p>
          <w:p w:rsidR="00000000" w:rsidDel="00000000" w:rsidP="00000000" w:rsidRDefault="00000000" w:rsidRPr="00000000" w14:paraId="00000052">
            <w:pPr>
              <w:shd w:fill="auto" w:val="clear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GRUPO 1 - R$ 20.000,00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R$ 40.000,00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Grupo 3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GRUPO 2 - R$ 10.000,00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R$ 60.000,00</w:t>
            </w:r>
          </w:p>
        </w:tc>
      </w:tr>
      <w:tr>
        <w:trPr>
          <w:cantSplit w:val="0"/>
          <w:trHeight w:val="145.13385826771656" w:hRule="atLeast"/>
          <w:tblHeader w:val="0"/>
        </w:trPr>
        <w:tc>
          <w:tcPr>
            <w:vMerge w:val="restart"/>
            <w:tcBorders>
              <w:left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ESPAÇOS CULTURAIS DE ARTES VISUAIS COMUNITÁRIOS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5C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(R$ 140.000,00)</w:t>
            </w:r>
          </w:p>
          <w:p w:rsidR="00000000" w:rsidDel="00000000" w:rsidP="00000000" w:rsidRDefault="00000000" w:rsidRPr="00000000" w14:paraId="0000005D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GRUPO 1 - R$ 25.000,00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R$ 50.000,00</w:t>
            </w:r>
          </w:p>
        </w:tc>
      </w:tr>
      <w:tr>
        <w:trPr>
          <w:cantSplit w:val="0"/>
          <w:trHeight w:val="145.13385826771656" w:hRule="atLeast"/>
          <w:tblHeader w:val="0"/>
        </w:trPr>
        <w:tc>
          <w:tcPr>
            <w:vMerge w:val="continue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Grupo 1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GRUPO 2 - R$ 15.000,00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R$ 90.000,00</w:t>
            </w:r>
          </w:p>
        </w:tc>
      </w:tr>
      <w:tr>
        <w:trPr>
          <w:cantSplit w:val="0"/>
          <w:trHeight w:val="145.13385826771656" w:hRule="atLeast"/>
          <w:tblHeader w:val="0"/>
        </w:trPr>
        <w:tc>
          <w:tcPr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FOMENTO À ECONOMIA CRIATIVA DAS ARTES VISUAIS </w:t>
            </w:r>
          </w:p>
          <w:p w:rsidR="00000000" w:rsidDel="00000000" w:rsidP="00000000" w:rsidRDefault="00000000" w:rsidRPr="00000000" w14:paraId="00000067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(R$ 100.000,00)</w:t>
            </w:r>
          </w:p>
          <w:p w:rsidR="00000000" w:rsidDel="00000000" w:rsidP="00000000" w:rsidRDefault="00000000" w:rsidRPr="00000000" w14:paraId="00000068">
            <w:pP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GRUPO 1 - R$ 20.000,00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R$ 40.000,00</w:t>
            </w:r>
          </w:p>
        </w:tc>
      </w:tr>
      <w:tr>
        <w:trPr>
          <w:cantSplit w:val="0"/>
          <w:trHeight w:val="145.13385826771656" w:hRule="atLeast"/>
          <w:tblHeader w:val="0"/>
        </w:trPr>
        <w:tc>
          <w:tcPr>
            <w:vMerge w:val="continue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hd w:fill="auto" w:val="clea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GRUPO 2 - R$ 10.00,00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R$ 60.000,00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hd w:fill="auto" w:val="clear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90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1.500.000,00</w:t>
            </w:r>
          </w:p>
        </w:tc>
      </w:tr>
    </w:tbl>
    <w:p w:rsidR="00000000" w:rsidDel="00000000" w:rsidP="00000000" w:rsidRDefault="00000000" w:rsidRPr="00000000" w14:paraId="00000074">
      <w:pPr>
        <w:pageBreakBefore w:val="0"/>
        <w:tabs>
          <w:tab w:val="left" w:leader="none" w:pos="776"/>
        </w:tabs>
        <w:spacing w:before="52"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tabs>
          <w:tab w:val="left" w:leader="none" w:pos="776"/>
        </w:tabs>
        <w:spacing w:before="52"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2.1.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No mínimo 50% (cinquenta por cento) do recurso previsto para cada uma das categorias deste Edital será destinado a propostas advindas de outros municípios que não da Capital Fortaleza.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spacing w:before="11"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tabs>
          <w:tab w:val="left" w:leader="none" w:pos="746"/>
        </w:tabs>
        <w:spacing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2.2. Havendo insuficiência de projetos classificados em uma ou mais categorias em alguma das linguagens, a Comissão de Avaliação e Seleção poderá realizar o remanejamento de recursos para ampliar o número de propostas selecionadas em outras categorias, respeitando a ordem decrescente de classificação geral, condicionada a disponibilidade orçamentária e financeira e o limite mínimo de 50% do do recurso previsto para projetos que não sejam da Capital Fortaleza.</w:t>
      </w:r>
    </w:p>
    <w:p w:rsidR="00000000" w:rsidDel="00000000" w:rsidP="00000000" w:rsidRDefault="00000000" w:rsidRPr="00000000" w14:paraId="00000078">
      <w:pPr>
        <w:keepNext w:val="1"/>
        <w:widowControl w:val="1"/>
        <w:shd w:fill="auto" w:val="clear"/>
        <w:spacing w:line="264" w:lineRule="auto"/>
        <w:ind w:left="720" w:right="2.598425196851508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700.7874015748032" w:top="2834.645669291339" w:left="1133.8582677165355" w:right="1133.8582677165355" w:header="840" w:footer="113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widowControl w:val="1"/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480550</wp:posOffset>
              </wp:positionH>
              <wp:positionV relativeFrom="paragraph">
                <wp:posOffset>0</wp:posOffset>
              </wp:positionV>
              <wp:extent cx="5851850" cy="695325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694225" y="3432400"/>
                        <a:ext cx="5851850" cy="695325"/>
                        <a:chOff x="2694225" y="3432400"/>
                        <a:chExt cx="5303550" cy="695200"/>
                      </a:xfrm>
                    </wpg:grpSpPr>
                    <wpg:grpSp>
                      <wpg:cNvGrpSpPr/>
                      <wpg:grpSpPr>
                        <a:xfrm>
                          <a:off x="2694240" y="3432420"/>
                          <a:ext cx="5303520" cy="695160"/>
                          <a:chOff x="0" y="0"/>
                          <a:chExt cx="5303520" cy="69516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303500" cy="69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0"/>
                            <a:ext cx="5303520" cy="69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480550</wp:posOffset>
              </wp:positionH>
              <wp:positionV relativeFrom="paragraph">
                <wp:posOffset>0</wp:posOffset>
              </wp:positionV>
              <wp:extent cx="5851850" cy="695325"/>
              <wp:effectExtent b="0" l="0" r="0" t="0"/>
              <wp:wrapNone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51850" cy="695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ind w:left="100" w:firstLine="0"/>
      <w:jc w:val="both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ind w:left="100" w:firstLine="0"/>
      <w:jc w:val="both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Ps+k1hX/9bD5MoUOMDkzHJEOOg==">CgMxLjAaJAoBMBIfCh0IB0IZCgVBcmlhbBIQQXJpYWwgVW5pY29kZSBNUzIOaC5md3IweXFqYWRwejgyCGguZ2pkZ3hzMgloLjMwajB6bGwyCWguMWZvYjl0ZTIJaC4zem55c2g3OAByITFQVG95QjU1aENWbzJ2akR4anc2eWo0SjJ3Rm1QLWY2VA==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