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VIII PRÊMIO ALBERTO NEPOMUCENO DE COMPOSIÇÃO MUSICAL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3 - MEMORIAL DESCRITIVO DA OBRA MUSICAL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Título da obra: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Formato da obra (“Composição” ou “Arranjo”):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Categoria instrumental da obra: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Nível técnico (aplica-se somente à categoria Bandas de Música):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Discorrer de forma livre sobre a composição ou arranjo musical proposto para este edital, respondendo abaixo às seguintes questões: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Descrição da obra (gênero musical e o conceito proposto na composição ou arranjo):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 bases estéticas e técnico-composicionais: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Lista de instrumentos previstos na execução da obra: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Outras informações que julgar necessárias: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