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Prêmio Territórios Culturais Tradicionais e Periféricos </w:t>
      </w:r>
    </w:p>
    <w:p w:rsidR="00000000" w:rsidDel="00000000" w:rsidP="00000000" w:rsidRDefault="00000000" w:rsidRPr="00000000" w14:paraId="00000004">
      <w:pPr>
        <w:jc w:val="center"/>
        <w:rPr>
          <w:b w:val="1"/>
          <w:sz w:val="28"/>
          <w:szCs w:val="28"/>
        </w:rPr>
      </w:pPr>
      <w:bookmarkStart w:colFirst="0" w:colLast="0" w:name="_heading=h.gjdgxs" w:id="0"/>
      <w:bookmarkEnd w:id="0"/>
      <w:r w:rsidDel="00000000" w:rsidR="00000000" w:rsidRPr="00000000">
        <w:rPr>
          <w:rFonts w:ascii="Calibri" w:cs="Calibri" w:eastAsia="Calibri" w:hAnsi="Calibri"/>
          <w:b w:val="1"/>
          <w:color w:val="000000"/>
          <w:sz w:val="28"/>
          <w:szCs w:val="28"/>
          <w:rtl w:val="0"/>
        </w:rPr>
        <w:t xml:space="preserve">Anexo </w:t>
      </w:r>
      <w:r w:rsidDel="00000000" w:rsidR="00000000" w:rsidRPr="00000000">
        <w:rPr>
          <w:b w:val="1"/>
          <w:sz w:val="28"/>
          <w:szCs w:val="28"/>
          <w:rtl w:val="0"/>
        </w:rPr>
        <w:t xml:space="preserve">7 -  Declaração de residência </w:t>
      </w:r>
    </w:p>
    <w:p w:rsidR="00000000" w:rsidDel="00000000" w:rsidP="00000000" w:rsidRDefault="00000000" w:rsidRPr="00000000" w14:paraId="00000005">
      <w:pPr>
        <w:spacing w:after="240" w:before="240" w:lineRule="auto"/>
        <w:jc w:val="center"/>
        <w:rPr>
          <w:color w:val="ff0000"/>
        </w:rPr>
      </w:pPr>
      <w:bookmarkStart w:colFirst="0" w:colLast="0" w:name="_heading=h.kcfft137ofmb" w:id="1"/>
      <w:bookmarkEnd w:id="1"/>
      <w:r w:rsidDel="00000000" w:rsidR="00000000" w:rsidRPr="00000000">
        <w:rPr>
          <w:i w:val="1"/>
          <w:sz w:val="24"/>
          <w:szCs w:val="24"/>
          <w:rtl w:val="0"/>
        </w:rPr>
        <w:t xml:space="preserve">Declaração de residência assinada pelo (a/e) representante legal do coletivo cultural ou entidade cultural.</w:t>
      </w:r>
      <w:r w:rsidDel="00000000" w:rsidR="00000000" w:rsidRPr="00000000">
        <w:rPr>
          <w:rtl w:val="0"/>
        </w:rPr>
      </w:r>
    </w:p>
    <w:p w:rsidR="00000000" w:rsidDel="00000000" w:rsidP="00000000" w:rsidRDefault="00000000" w:rsidRPr="00000000" w14:paraId="00000006">
      <w:pPr>
        <w:widowControl w:val="0"/>
        <w:spacing w:after="0" w:line="276" w:lineRule="auto"/>
        <w:ind w:right="5"/>
        <w:jc w:val="both"/>
        <w:rPr>
          <w:sz w:val="24"/>
          <w:szCs w:val="24"/>
          <w:highlight w:val="white"/>
        </w:rPr>
      </w:pPr>
      <w:r w:rsidDel="00000000" w:rsidR="00000000" w:rsidRPr="00000000">
        <w:rPr>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sidDel="00000000" w:rsidR="00000000" w:rsidRPr="00000000">
        <w:rPr>
          <w:sz w:val="24"/>
          <w:szCs w:val="24"/>
          <w:highlight w:val="white"/>
          <w:vertAlign w:val="superscript"/>
        </w:rPr>
        <w:footnoteReference w:customMarkFollows="0" w:id="0"/>
      </w:r>
      <w:r w:rsidDel="00000000" w:rsidR="00000000" w:rsidRPr="00000000">
        <w:rPr>
          <w:sz w:val="24"/>
          <w:szCs w:val="24"/>
          <w:highlight w:val="white"/>
          <w:rtl w:val="0"/>
        </w:rPr>
        <w:t xml:space="preserve">. </w:t>
      </w:r>
    </w:p>
    <w:p w:rsidR="00000000" w:rsidDel="00000000" w:rsidP="00000000" w:rsidRDefault="00000000" w:rsidRPr="00000000" w14:paraId="00000007">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8">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9">
      <w:pPr>
        <w:widowControl w:val="0"/>
        <w:spacing w:after="0" w:line="276" w:lineRule="auto"/>
        <w:ind w:right="5"/>
        <w:jc w:val="both"/>
        <w:rPr>
          <w:highlight w:val="white"/>
        </w:rPr>
      </w:pPr>
      <w:r w:rsidDel="00000000" w:rsidR="00000000" w:rsidRPr="00000000">
        <w:rPr>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A">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B">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C">
      <w:pPr>
        <w:widowControl w:val="0"/>
        <w:spacing w:after="0" w:line="276" w:lineRule="auto"/>
        <w:ind w:right="5"/>
        <w:jc w:val="center"/>
        <w:rPr>
          <w:sz w:val="24"/>
          <w:szCs w:val="24"/>
        </w:rPr>
      </w:pPr>
      <w:r w:rsidDel="00000000" w:rsidR="00000000" w:rsidRPr="00000000">
        <w:rPr>
          <w:sz w:val="24"/>
          <w:szCs w:val="24"/>
          <w:rtl w:val="0"/>
        </w:rPr>
        <w:t xml:space="preserve">__________________, ___de ____________ de 2023.</w:t>
      </w:r>
    </w:p>
    <w:p w:rsidR="00000000" w:rsidDel="00000000" w:rsidP="00000000" w:rsidRDefault="00000000" w:rsidRPr="00000000" w14:paraId="0000000D">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E">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0F">
      <w:pPr>
        <w:widowControl w:val="0"/>
        <w:spacing w:after="0" w:line="276" w:lineRule="auto"/>
        <w:ind w:right="5"/>
        <w:jc w:val="center"/>
        <w:rPr>
          <w:sz w:val="24"/>
          <w:szCs w:val="24"/>
          <w:highlight w:val="white"/>
        </w:rPr>
      </w:pPr>
      <w:r w:rsidDel="00000000" w:rsidR="00000000" w:rsidRPr="00000000">
        <w:rPr>
          <w:sz w:val="24"/>
          <w:szCs w:val="24"/>
          <w:highlight w:val="white"/>
          <w:rtl w:val="0"/>
        </w:rPr>
        <w:t xml:space="preserve">________________________________________________</w:t>
      </w:r>
    </w:p>
    <w:p w:rsidR="00000000" w:rsidDel="00000000" w:rsidP="00000000" w:rsidRDefault="00000000" w:rsidRPr="00000000" w14:paraId="00000010">
      <w:pPr>
        <w:widowControl w:val="0"/>
        <w:spacing w:after="0" w:line="276" w:lineRule="auto"/>
        <w:ind w:right="5"/>
        <w:jc w:val="center"/>
        <w:rPr>
          <w:sz w:val="24"/>
          <w:szCs w:val="24"/>
          <w:highlight w:val="white"/>
        </w:rPr>
      </w:pPr>
      <w:r w:rsidDel="00000000" w:rsidR="00000000" w:rsidRPr="00000000">
        <w:rPr>
          <w:sz w:val="24"/>
          <w:szCs w:val="24"/>
          <w:highlight w:val="white"/>
          <w:rtl w:val="0"/>
        </w:rPr>
        <w:t xml:space="preserve">Declarante</w:t>
      </w:r>
      <w:r w:rsidDel="00000000" w:rsidR="00000000" w:rsidRPr="00000000">
        <w:rPr>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1">
      <w:pPr>
        <w:widowControl w:val="0"/>
        <w:spacing w:after="0" w:line="276" w:lineRule="auto"/>
        <w:ind w:right="5"/>
        <w:jc w:val="both"/>
        <w:rPr>
          <w:sz w:val="24"/>
          <w:szCs w:val="24"/>
          <w:highlight w:val="white"/>
        </w:rPr>
      </w:pPr>
      <w:r w:rsidDel="00000000" w:rsidR="00000000" w:rsidRPr="00000000">
        <w:rPr>
          <w:rtl w:val="0"/>
        </w:rPr>
      </w:r>
    </w:p>
    <w:p w:rsidR="00000000" w:rsidDel="00000000" w:rsidP="00000000" w:rsidRDefault="00000000" w:rsidRPr="00000000" w14:paraId="00000012">
      <w:pPr>
        <w:spacing w:after="240" w:before="240" w:lineRule="auto"/>
        <w:jc w:val="center"/>
        <w:rPr>
          <w:sz w:val="24"/>
          <w:szCs w:val="24"/>
        </w:rPr>
      </w:pPr>
      <w:r w:rsidDel="00000000" w:rsidR="00000000" w:rsidRPr="00000000">
        <w:rPr>
          <w:rtl w:val="0"/>
        </w:rPr>
      </w:r>
    </w:p>
    <w:p w:rsidR="00000000" w:rsidDel="00000000" w:rsidP="00000000" w:rsidRDefault="00000000" w:rsidRPr="00000000" w14:paraId="00000013">
      <w:pPr>
        <w:spacing w:after="240" w:before="240" w:lineRule="auto"/>
        <w:jc w:val="left"/>
        <w:rPr>
          <w:b w:val="1"/>
          <w:sz w:val="24"/>
          <w:szCs w:val="24"/>
          <w:highlight w:val="yellow"/>
        </w:rPr>
      </w:pPr>
      <w:bookmarkStart w:colFirst="0" w:colLast="0" w:name="_heading=h.vpraotvjakdk" w:id="2"/>
      <w:bookmarkEnd w:id="2"/>
      <w:r w:rsidDel="00000000" w:rsidR="00000000" w:rsidRPr="00000000">
        <w:rPr>
          <w:b w:val="1"/>
          <w:sz w:val="24"/>
          <w:szCs w:val="24"/>
          <w:highlight w:val="yellow"/>
          <w:rtl w:val="0"/>
        </w:rPr>
        <w:t xml:space="preserve">Atenção:  </w:t>
      </w:r>
    </w:p>
    <w:p w:rsidR="00000000" w:rsidDel="00000000" w:rsidP="00000000" w:rsidRDefault="00000000" w:rsidRPr="00000000" w14:paraId="00000014">
      <w:pPr>
        <w:numPr>
          <w:ilvl w:val="0"/>
          <w:numId w:val="1"/>
        </w:numPr>
        <w:spacing w:after="0" w:line="240" w:lineRule="auto"/>
        <w:ind w:left="720" w:hanging="360"/>
        <w:jc w:val="both"/>
        <w:rPr>
          <w:b w:val="1"/>
          <w:sz w:val="24"/>
          <w:szCs w:val="24"/>
        </w:rPr>
      </w:pPr>
      <w:r w:rsidDel="00000000" w:rsidR="00000000" w:rsidRPr="00000000">
        <w:rPr>
          <w:b w:val="1"/>
          <w:sz w:val="24"/>
          <w:szCs w:val="24"/>
          <w:rtl w:val="0"/>
        </w:rPr>
        <w:t xml:space="preserve">Não será exigido comprovante de residência ou declaração se o (a/e) agente cultural for uma pessoa nômade ou em situação de rua</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720" w:hanging="360"/>
        <w:jc w:val="both"/>
        <w:rPr>
          <w:b w:val="1"/>
          <w:sz w:val="24"/>
          <w:szCs w:val="24"/>
        </w:rPr>
      </w:pPr>
      <w:r w:rsidDel="00000000" w:rsidR="00000000" w:rsidRPr="00000000">
        <w:rPr>
          <w:b w:val="1"/>
          <w:sz w:val="24"/>
          <w:szCs w:val="24"/>
          <w:rtl w:val="0"/>
        </w:rPr>
        <w:t xml:space="preserve">não será aceito assinatura com imagem colada (assinatura colada) nos anexos solicitados acima.  </w:t>
      </w:r>
    </w:p>
    <w:sectPr>
      <w:head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widowControl w:val="0"/>
        <w:spacing w:after="0" w:line="240" w:lineRule="auto"/>
        <w:jc w:val="both"/>
        <w:rPr>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18"/>
          <w:szCs w:val="18"/>
          <w:rtl w:val="0"/>
        </w:rPr>
        <w:t xml:space="preserve">Ao anexar comprovantes de endereço, os mesmos devem ser válidos e referentes aos períodos exigidos no Edital, que podem ser: </w:t>
      </w:r>
      <w:r w:rsidDel="00000000" w:rsidR="00000000" w:rsidRPr="00000000">
        <w:rPr>
          <w:sz w:val="18"/>
          <w:szCs w:val="18"/>
          <w:rtl w:val="0"/>
        </w:rPr>
        <w:t xml:space="preserve">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r w:rsidDel="00000000" w:rsidR="00000000" w:rsidRPr="00000000">
        <w:rPr>
          <w:rtl w:val="0"/>
        </w:rPr>
      </w:r>
    </w:p>
  </w:footnote>
  <w:footnote w:id="1">
    <w:p w:rsidR="00000000" w:rsidDel="00000000" w:rsidP="00000000" w:rsidRDefault="00000000" w:rsidRPr="00000000" w14:paraId="00000017">
      <w:pPr>
        <w:widowControl w:val="0"/>
        <w:spacing w:after="0" w:line="240" w:lineRule="auto"/>
        <w:jc w:val="both"/>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rFonts w:ascii="Arial" w:cs="Arial" w:eastAsia="Arial" w:hAnsi="Arial"/>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252"/>
        <w:tab w:val="right" w:leader="none" w:pos="8504"/>
      </w:tabs>
      <w:spacing w:after="0" w:line="240" w:lineRule="auto"/>
      <w:rPr/>
    </w:pPr>
    <w:r w:rsidDel="00000000" w:rsidR="00000000" w:rsidRPr="00000000">
      <w:rPr>
        <w:rFonts w:ascii="Times New Roman" w:cs="Times New Roman" w:eastAsia="Times New Roman" w:hAnsi="Times New Roman"/>
        <w:sz w:val="24"/>
        <w:szCs w:val="24"/>
        <w:highlight w:val="white"/>
      </w:rPr>
      <w:drawing>
        <wp:inline distB="0" distT="0" distL="0" distR="0">
          <wp:extent cx="5399730" cy="6223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9730" cy="622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C53A79"/>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C53A79"/>
  </w:style>
  <w:style w:type="paragraph" w:styleId="Rodap">
    <w:name w:val="footer"/>
    <w:basedOn w:val="Normal"/>
    <w:link w:val="RodapChar"/>
    <w:uiPriority w:val="99"/>
    <w:unhideWhenUsed w:val="1"/>
    <w:rsid w:val="00C53A79"/>
    <w:pPr>
      <w:tabs>
        <w:tab w:val="center" w:pos="4252"/>
        <w:tab w:val="right" w:pos="8504"/>
      </w:tabs>
      <w:spacing w:after="0" w:line="240" w:lineRule="auto"/>
    </w:pPr>
  </w:style>
  <w:style w:type="character" w:styleId="RodapChar" w:customStyle="1">
    <w:name w:val="Rodapé Char"/>
    <w:basedOn w:val="Fontepargpadro"/>
    <w:link w:val="Rodap"/>
    <w:uiPriority w:val="99"/>
    <w:rsid w:val="00C53A7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PangzGB1ib4P5QLow9glDFgfA==">CgMxLjAyCGguZ2pkZ3hzMg5oLmtjZmZ0MTM3b2ZtYjIOaC52cHJhb3R2amFrZGs4AHIhMUxJUXhMSDlIWEFVN1pFbV9OY0lvVXhTOERhRGZWNHJm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2023-07-29T04:58:00Z</dcterms:created>
  <dc:creator>Rosana</dc:creator>
</cp:coreProperties>
</file>