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18 - AUTODECLARAÇÃO DE AGENTE CULTURAL E/OU DIRETOR(A/E) NEGRO(A/E)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___________________________________________________________________,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ortador(a/e) do R.G. nº _____________________, CPF de nº ________________________, declaro que sou preta(o/e) ou parda(o/e), conforme o quesito de cor ou raça utilizado pelo Instituto Brasileiro de Geografia e Estatística – IBGE, para fim de inscrição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Estou ciente que, se for detectada falsidade desta declaração, estarei sujeito às penalidades legais, inclusive de eliminação, caso minha proposta seja eventualmente selecionada.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_____________________, ____ de ____________ 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da pessoa negra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1"/>
      <w:tabs>
        <w:tab w:val="center" w:leader="none" w:pos="4252"/>
        <w:tab w:val="right" w:leader="none" w:pos="8504"/>
      </w:tabs>
      <w:spacing w:line="240" w:lineRule="auto"/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1"/>
      <w:ind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56TnCAsupzVTuzbyJQFSJ8S4vw==">CgMxLjA4AHIhMVRUSnB0ZnhpTmhDMFNwU3JDSWFmM0tuUk1TNmhGMXJx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