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XII - CONCILIAÇÃO BANCÁRIA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Art. 46 E 47 IN Nº 01, 27/07/2016</w:t>
      </w:r>
    </w:p>
    <w:tbl>
      <w:tblPr>
        <w:tblW w:w="975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030"/>
        <w:gridCol w:w="2012"/>
        <w:gridCol w:w="1106"/>
        <w:gridCol w:w="2611"/>
      </w:tblGrid>
      <w:tr>
        <w:trPr>
          <w:trHeight w:val="448" w:hRule="atLeast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1. UNIDADE OUTORGADO: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2. Nº TERMO DE CONCESSÃO</w:t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551" w:hRule="atLeast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3. PROJETO:</w:t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498" w:hRule="atLeast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4. BANCO:</w:t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5. AGÊNCIA: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6. C/C:</w:t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VALORES EM R$</w:t>
      </w:r>
    </w:p>
    <w:tbl>
      <w:tblPr>
        <w:tblW w:w="98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873"/>
        <w:gridCol w:w="2931"/>
      </w:tblGrid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7. SALDO ANTERIOR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284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8.1-ORDENS BANCÁRIAS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284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8.2-RENDIMENTOS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284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8.3-OUTROS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9. DÉBITO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10. SALDO ATUAL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523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11. CHEQUES PENDENTES: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1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12. MENOS VALORES PENDENTES: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523" w:hRule="atLeast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13. SALDO APÓS COMPENSAÇÃO DOS VALORES PENDENTES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Local e data</w:t>
      </w:r>
    </w:p>
    <w:tbl>
      <w:tblPr>
        <w:tblW w:w="98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36"/>
        <w:gridCol w:w="5368"/>
      </w:tblGrid>
      <w:tr>
        <w:trPr>
          <w:trHeight w:val="216" w:hRule="atLeast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14. UNIDADE OUTORGADO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15. ASSINATURA</w:t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tabs>
          <w:tab w:val="left" w:pos="708" w:leader="none"/>
        </w:tabs>
        <w:spacing w:before="0" w:after="12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8450" cy="51625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pt;height:40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1</Pages>
  <Words>98</Words>
  <Characters>546</Characters>
  <CharactersWithSpaces>631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2022-05-11T16:57:38Z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